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010" w:rsidRDefault="00FB6010" w:rsidP="00FB6010">
      <w:bookmarkStart w:id="0" w:name="_GoBack"/>
      <w:r>
        <w:rPr>
          <w:noProof/>
          <w:sz w:val="24"/>
          <w:szCs w:val="24"/>
        </w:rPr>
        <w:drawing>
          <wp:anchor distT="0" distB="0" distL="114300" distR="114300" simplePos="0" relativeHeight="251659264" behindDoc="1" locked="0" layoutInCell="0" allowOverlap="1" wp14:anchorId="4EDB5D89" wp14:editId="50A01E3F">
            <wp:simplePos x="0" y="0"/>
            <wp:positionH relativeFrom="page">
              <wp:posOffset>1570468</wp:posOffset>
            </wp:positionH>
            <wp:positionV relativeFrom="page">
              <wp:posOffset>-1591832</wp:posOffset>
            </wp:positionV>
            <wp:extent cx="7623992" cy="10574429"/>
            <wp:effectExtent l="1447800" t="0" r="1291590" b="0"/>
            <wp:wrapTight wrapText="bothSides">
              <wp:wrapPolygon edited="0">
                <wp:start x="-23" y="21544"/>
                <wp:lineTo x="948" y="10843"/>
                <wp:lineTo x="948" y="10843"/>
                <wp:lineTo x="1812" y="19793"/>
                <wp:lineTo x="1812" y="19832"/>
                <wp:lineTo x="2675" y="21233"/>
                <wp:lineTo x="3539" y="7652"/>
                <wp:lineTo x="4510" y="7574"/>
                <wp:lineTo x="5266" y="5667"/>
                <wp:lineTo x="5266" y="8625"/>
                <wp:lineTo x="5968" y="11465"/>
                <wp:lineTo x="6130" y="10804"/>
                <wp:lineTo x="6130" y="21272"/>
                <wp:lineTo x="8774" y="21311"/>
                <wp:lineTo x="9584" y="20844"/>
                <wp:lineTo x="9692" y="20883"/>
                <wp:lineTo x="10447" y="12360"/>
                <wp:lineTo x="10447" y="10804"/>
                <wp:lineTo x="11311" y="10804"/>
                <wp:lineTo x="11311" y="14189"/>
                <wp:lineTo x="12175" y="14189"/>
                <wp:lineTo x="12175" y="21350"/>
                <wp:lineTo x="13902" y="21389"/>
                <wp:lineTo x="14765" y="21311"/>
                <wp:lineTo x="15629" y="13255"/>
                <wp:lineTo x="15629" y="13217"/>
                <wp:lineTo x="15737" y="16135"/>
                <wp:lineTo x="16276" y="21350"/>
                <wp:lineTo x="18219" y="21389"/>
                <wp:lineTo x="18219" y="10804"/>
                <wp:lineTo x="19947" y="10804"/>
                <wp:lineTo x="19947" y="18353"/>
                <wp:lineTo x="20810" y="18353"/>
                <wp:lineTo x="20810" y="16680"/>
                <wp:lineTo x="21404" y="16680"/>
                <wp:lineTo x="21512" y="569"/>
                <wp:lineTo x="21512" y="375"/>
                <wp:lineTo x="20810" y="4655"/>
                <wp:lineTo x="20810" y="2398"/>
                <wp:lineTo x="20432" y="4928"/>
                <wp:lineTo x="19947" y="10804"/>
                <wp:lineTo x="19947" y="21466"/>
                <wp:lineTo x="18219" y="21466"/>
                <wp:lineTo x="18219" y="10765"/>
                <wp:lineTo x="17356" y="1309"/>
                <wp:lineTo x="16492" y="1309"/>
                <wp:lineTo x="15629" y="2865"/>
                <wp:lineTo x="14819" y="2321"/>
                <wp:lineTo x="14765" y="2321"/>
                <wp:lineTo x="13902" y="12205"/>
                <wp:lineTo x="13902" y="6757"/>
                <wp:lineTo x="13254" y="6757"/>
                <wp:lineTo x="13038" y="7341"/>
                <wp:lineTo x="12175" y="7263"/>
                <wp:lineTo x="12175" y="4188"/>
                <wp:lineTo x="11311" y="4305"/>
                <wp:lineTo x="11311" y="21466"/>
                <wp:lineTo x="10933" y="21466"/>
                <wp:lineTo x="10447" y="10765"/>
                <wp:lineTo x="9584" y="2243"/>
                <wp:lineTo x="9584" y="2204"/>
                <wp:lineTo x="8774" y="1270"/>
                <wp:lineTo x="6615" y="1231"/>
                <wp:lineTo x="6130" y="6407"/>
                <wp:lineTo x="6130" y="5901"/>
                <wp:lineTo x="5806" y="3138"/>
                <wp:lineTo x="5266" y="3138"/>
                <wp:lineTo x="4402" y="2826"/>
                <wp:lineTo x="3593" y="2749"/>
                <wp:lineTo x="3539" y="2749"/>
                <wp:lineTo x="2729" y="2943"/>
                <wp:lineTo x="1812" y="2165"/>
                <wp:lineTo x="948" y="10765"/>
                <wp:lineTo x="948" y="10765"/>
                <wp:lineTo x="85" y="16563"/>
                <wp:lineTo x="-23" y="16602"/>
                <wp:lineTo x="-23" y="21544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624287" cy="105748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  <w:r>
        <w:br w:type="page"/>
      </w:r>
    </w:p>
    <w:tbl>
      <w:tblPr>
        <w:tblW w:w="1616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46"/>
        <w:gridCol w:w="2835"/>
        <w:gridCol w:w="3260"/>
        <w:gridCol w:w="2410"/>
        <w:gridCol w:w="2409"/>
      </w:tblGrid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5B9BD5" w:themeFill="accent1"/>
            <w:vAlign w:val="center"/>
          </w:tcPr>
          <w:p w:rsidR="00FB6010" w:rsidRPr="00E25108" w:rsidRDefault="00FB6010" w:rsidP="00D51433">
            <w:pPr>
              <w:tabs>
                <w:tab w:val="left" w:pos="284"/>
                <w:tab w:val="left" w:pos="851"/>
              </w:tabs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Содержание работы участников эксперимента</w:t>
            </w:r>
          </w:p>
        </w:tc>
        <w:tc>
          <w:tcPr>
            <w:tcW w:w="2835" w:type="dxa"/>
            <w:shd w:val="clear" w:color="auto" w:fill="5B9BD5" w:themeFill="accent1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Формы работы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и методы работы</w:t>
            </w:r>
          </w:p>
        </w:tc>
        <w:tc>
          <w:tcPr>
            <w:tcW w:w="3260" w:type="dxa"/>
            <w:shd w:val="clear" w:color="auto" w:fill="5B9BD5" w:themeFill="accent1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410" w:type="dxa"/>
            <w:shd w:val="clear" w:color="auto" w:fill="5B9BD5" w:themeFill="accent1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2409" w:type="dxa"/>
            <w:shd w:val="clear" w:color="auto" w:fill="5B9BD5" w:themeFill="accent1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Ожидаемый результат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Разработка плана деятельности инновационной площадки на 2018-2019 учебный год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Методический диалог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sz w:val="24"/>
                <w:szCs w:val="24"/>
              </w:rPr>
              <w:t>Планирование деятельности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ind w:left="0"/>
              <w:rPr>
                <w:sz w:val="24"/>
                <w:szCs w:val="24"/>
              </w:rPr>
            </w:pPr>
            <w:r w:rsidRPr="00E25108">
              <w:rPr>
                <w:sz w:val="24"/>
                <w:szCs w:val="24"/>
              </w:rPr>
              <w:t xml:space="preserve">Обсуждение плана деятельности инновационной площадки. Уточнение механизма применения материалов методического комплекса для организации системы оценки качества дошкольного учреждения 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группы.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Сентябрь 2018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sz w:val="24"/>
                <w:szCs w:val="24"/>
              </w:rPr>
              <w:t>Усвоение педагогами механизма применения материало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комплекса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Организация образовательного процесса</w:t>
            </w:r>
            <w:r w:rsidRPr="00E25108">
              <w:rPr>
                <w:rFonts w:ascii="Times New Roman" w:eastAsia="TextbookNew-Light" w:hAnsi="Times New Roman" w:cs="Times New Roman"/>
                <w:sz w:val="24"/>
                <w:szCs w:val="24"/>
              </w:rPr>
              <w:t xml:space="preserve"> в инновационных группах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с использованием материалов по ведению педагогических наблюдений за процессами учения и развития детей и их документирование </w:t>
            </w:r>
            <w:r w:rsidRPr="00E25108">
              <w:rPr>
                <w:rFonts w:ascii="Times New Roman" w:eastAsia="TextbookNew-Light" w:hAnsi="Times New Roman" w:cs="Times New Roman"/>
                <w:sz w:val="24"/>
                <w:szCs w:val="24"/>
              </w:rPr>
              <w:t>(набор новых групп и продолжение работы в существующих)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07180C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Наблюдение, обобщение материалов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2018/2019 уч. год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Апробация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материалов методического комплекса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ind w:left="0"/>
              <w:rPr>
                <w:sz w:val="24"/>
                <w:szCs w:val="24"/>
              </w:rPr>
            </w:pPr>
            <w:r w:rsidRPr="00E25108">
              <w:rPr>
                <w:sz w:val="24"/>
                <w:szCs w:val="24"/>
              </w:rPr>
              <w:t xml:space="preserve">Заседание творческой группы. Обсуждение результатов, полученных в ходе наблюдений за процессами учения и развития детей. 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07180C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Предложения</w:t>
            </w:r>
            <w:r w:rsidRPr="00E25108">
              <w:rPr>
                <w:sz w:val="24"/>
                <w:szCs w:val="24"/>
              </w:rPr>
              <w:t xml:space="preserve"> по повышению качества образовательного процесса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Default"/>
              <w:jc w:val="both"/>
            </w:pPr>
            <w:r w:rsidRPr="00E25108">
              <w:t xml:space="preserve">Мероприятия, подготовленные в соответствии с программой инновационной деятельности, по оценке качества образования с использованием </w:t>
            </w:r>
            <w:proofErr w:type="gramStart"/>
            <w:r w:rsidRPr="00E25108">
              <w:t>материалов по комплексной оценке</w:t>
            </w:r>
            <w:proofErr w:type="gramEnd"/>
            <w:r w:rsidRPr="00E25108">
              <w:t xml:space="preserve"> качества образования в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07180C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Мастер-класс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2018/2019 уч. год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Попова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И.Е.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педагоги 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педагогов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теме эксперимента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Default"/>
              <w:jc w:val="both"/>
            </w:pPr>
            <w:r w:rsidRPr="00E25108">
              <w:t xml:space="preserve">Обсуждение результативности мероприятий, подготовленных в соответствии с программой инновационной деятельности, по оценке качества образования с использованием </w:t>
            </w:r>
            <w:proofErr w:type="gramStart"/>
            <w:r w:rsidRPr="00E25108">
              <w:t>материалов по комплексной оценке</w:t>
            </w:r>
            <w:proofErr w:type="gramEnd"/>
            <w:r w:rsidRPr="00E25108">
              <w:t xml:space="preserve"> качества образования в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Заседание творческой группы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Март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07180C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07180C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07180C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Выявление достоинств и недостатков использования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методического </w:t>
            </w:r>
            <w:proofErr w:type="gram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оценке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качества образования в ДОО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Default"/>
              <w:jc w:val="both"/>
            </w:pPr>
            <w:r w:rsidRPr="00E25108">
              <w:lastRenderedPageBreak/>
              <w:t>Рабочие встречи команды изменений по анализу выполнения задач основного этапа инновационной деятельности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2018/2019 уч. год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использования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материалов методического </w:t>
            </w:r>
            <w:proofErr w:type="gram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комплексной оценке качества образования в ДОО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Дистанционный учебно-методический семинар для команды изменений по использованию материалов методического комплекса (продолжение работы)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07180C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7180C">
              <w:rPr>
                <w:rFonts w:ascii="Times New Roman" w:eastAsia="Calibri" w:hAnsi="Times New Roman" w:cs="Times New Roman"/>
                <w:sz w:val="24"/>
                <w:szCs w:val="24"/>
              </w:rPr>
              <w:t>Семинар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2018/2019 уч. год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Федосова И.Е. 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7180C">
              <w:rPr>
                <w:rFonts w:ascii="Times New Roman" w:hAnsi="Times New Roman" w:cs="Times New Roman"/>
                <w:sz w:val="24"/>
                <w:szCs w:val="24"/>
              </w:rPr>
              <w:t>ПК педагогов творческой группы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«Материалы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комплекса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возможности</w:t>
            </w:r>
            <w:proofErr w:type="gram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их использования для оценки качества образования в ДОО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Дискуссия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121A2E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2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Выявление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механизмов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использования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материалы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методического комплекса для оценки качества образования в ДОО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Сбор материалов для методических и практических рекомендаций, планируемых к разработке в рамках программы инновационной деятельности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</w:t>
            </w: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>р и анализ информации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2018/2019 уч. год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>Отбор значимой информации для формирования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методических и практических рекомендаций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ind w:left="0"/>
              <w:rPr>
                <w:sz w:val="24"/>
                <w:szCs w:val="24"/>
              </w:rPr>
            </w:pPr>
            <w:r w:rsidRPr="00E25108">
              <w:rPr>
                <w:sz w:val="24"/>
                <w:szCs w:val="24"/>
              </w:rPr>
              <w:t>Разработка модели управления качеством образования в ДОО и описание ее функциональных принципов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121A2E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21A2E">
              <w:rPr>
                <w:rFonts w:ascii="Times New Roman" w:eastAsia="Calibri" w:hAnsi="Times New Roman" w:cs="Times New Roman"/>
                <w:sz w:val="24"/>
                <w:szCs w:val="24"/>
              </w:rPr>
              <w:t>Моделирование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Февраль –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Модель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качеством образования в ДОО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ind w:left="0"/>
              <w:rPr>
                <w:sz w:val="24"/>
                <w:szCs w:val="24"/>
              </w:rPr>
            </w:pPr>
            <w:r w:rsidRPr="00E25108">
              <w:rPr>
                <w:sz w:val="24"/>
                <w:szCs w:val="24"/>
              </w:rPr>
              <w:t>Обсуждение модели управления качеством образования в ДОО и возможности ее применения в практике ДОО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A2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Определение перспектив применения модели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равления качеством образования в практике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ДОО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 w:rsidRPr="00E25108">
              <w:rPr>
                <w:sz w:val="24"/>
                <w:szCs w:val="24"/>
              </w:rPr>
              <w:lastRenderedPageBreak/>
              <w:t>Подготовка предложений для разработчиков материалов методического комплекса с целью их коррекции по результатам апробации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>Банк идей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Апрель – май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.,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  <w:r w:rsidRPr="00121A2E">
              <w:rPr>
                <w:rFonts w:ascii="Times New Roman" w:hAnsi="Times New Roman" w:cs="Times New Roman"/>
                <w:sz w:val="24"/>
                <w:szCs w:val="24"/>
              </w:rPr>
              <w:t xml:space="preserve"> по совершенствованию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материалов методического комплекса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a3"/>
              <w:tabs>
                <w:tab w:val="left" w:pos="993"/>
              </w:tabs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Обсуждение</w:t>
            </w:r>
            <w:r w:rsidRPr="00E25108">
              <w:rPr>
                <w:sz w:val="24"/>
                <w:szCs w:val="24"/>
              </w:rPr>
              <w:t xml:space="preserve"> предложений для разработчиков материалов методического комплекса с целью их коррекции по результатам инновационной деятельности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121A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Заседание совета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инновационной площадки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Май 2019</w:t>
            </w:r>
          </w:p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Попова И.Е.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Предложения </w:t>
            </w: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для разработчиков материалов методического комплекса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Default"/>
              <w:jc w:val="both"/>
            </w:pPr>
            <w:r>
              <w:t>Подведение</w:t>
            </w:r>
            <w:r w:rsidRPr="00E25108">
              <w:t xml:space="preserve"> итогов основного этапа инновационной работы 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Конференция</w:t>
            </w: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Федосова И.Е., Попова И.Е.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55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проделанной работы</w:t>
            </w:r>
          </w:p>
        </w:tc>
      </w:tr>
      <w:tr w:rsidR="00FB6010" w:rsidRPr="00E25108" w:rsidTr="00D51433">
        <w:trPr>
          <w:trHeight w:val="772"/>
        </w:trPr>
        <w:tc>
          <w:tcPr>
            <w:tcW w:w="5246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pStyle w:val="Default"/>
              <w:jc w:val="both"/>
            </w:pPr>
            <w:r w:rsidRPr="00E25108">
              <w:t>Итоговое заседание творческой группы.</w:t>
            </w:r>
          </w:p>
          <w:p w:rsidR="00FB6010" w:rsidRPr="00E25108" w:rsidRDefault="00FB6010" w:rsidP="00D51433">
            <w:pPr>
              <w:pStyle w:val="Default"/>
              <w:jc w:val="both"/>
            </w:pPr>
            <w:r w:rsidRPr="00E25108">
              <w:t>Отчет по результатам инновационной деятельности в детском саду.</w:t>
            </w:r>
          </w:p>
        </w:tc>
        <w:tc>
          <w:tcPr>
            <w:tcW w:w="2835" w:type="dxa"/>
            <w:shd w:val="clear" w:color="auto" w:fill="D9E2F3" w:themeFill="accent5" w:themeFillTint="33"/>
            <w:vAlign w:val="center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Июнь 2019</w:t>
            </w:r>
          </w:p>
        </w:tc>
        <w:tc>
          <w:tcPr>
            <w:tcW w:w="2410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Афонина</w:t>
            </w:r>
            <w:proofErr w:type="spellEnd"/>
            <w:r w:rsidRPr="00E25108"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Кузнецова Е.В.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Пырсина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25108">
              <w:rPr>
                <w:rFonts w:ascii="Times New Roman" w:hAnsi="Times New Roman" w:cs="Times New Roman"/>
                <w:sz w:val="24"/>
                <w:szCs w:val="24"/>
              </w:rPr>
              <w:t>педагоги</w:t>
            </w:r>
          </w:p>
        </w:tc>
        <w:tc>
          <w:tcPr>
            <w:tcW w:w="2409" w:type="dxa"/>
            <w:shd w:val="clear" w:color="auto" w:fill="D9E2F3" w:themeFill="accent5" w:themeFillTint="33"/>
          </w:tcPr>
          <w:p w:rsidR="00FB6010" w:rsidRPr="00E25108" w:rsidRDefault="00FB6010" w:rsidP="00D5143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DA0555">
              <w:rPr>
                <w:rFonts w:ascii="Times New Roman" w:hAnsi="Times New Roman" w:cs="Times New Roman"/>
                <w:sz w:val="24"/>
                <w:szCs w:val="24"/>
              </w:rPr>
              <w:t>Оценка результативности проделанной работы</w:t>
            </w:r>
          </w:p>
        </w:tc>
      </w:tr>
    </w:tbl>
    <w:p w:rsidR="00FB6010" w:rsidRPr="00B33170" w:rsidRDefault="00FB6010" w:rsidP="00FB601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822CD" w:rsidRDefault="00FB6010"/>
    <w:sectPr w:rsidR="00E822CD" w:rsidSect="0063373D">
      <w:headerReference w:type="default" r:id="rId5"/>
      <w:pgSz w:w="16838" w:h="11906" w:orient="landscape"/>
      <w:pgMar w:top="709" w:right="1134" w:bottom="851" w:left="1134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extbookNew-Light">
    <w:altName w:val="Times New Roman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3A44" w:rsidRPr="00E9529E" w:rsidRDefault="00FB6010" w:rsidP="00E9529E">
    <w:pPr>
      <w:tabs>
        <w:tab w:val="center" w:pos="4677"/>
        <w:tab w:val="left" w:pos="9214"/>
        <w:tab w:val="right" w:pos="9355"/>
      </w:tabs>
      <w:spacing w:after="120"/>
      <w:ind w:right="-595"/>
      <w:rPr>
        <w:rFonts w:ascii="Times New Roman" w:eastAsia="Calibri" w:hAnsi="Times New Roman"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010"/>
    <w:rsid w:val="003F3D63"/>
    <w:rsid w:val="00460688"/>
    <w:rsid w:val="0095026A"/>
    <w:rsid w:val="00D87580"/>
    <w:rsid w:val="00FB6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32737F-FA46-4B0F-951C-848403582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010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FB601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rsid w:val="00FB6010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Default">
    <w:name w:val="Default"/>
    <w:rsid w:val="00FB601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691</Words>
  <Characters>3944</Characters>
  <Application>Microsoft Office Word</Application>
  <DocSecurity>0</DocSecurity>
  <Lines>32</Lines>
  <Paragraphs>9</Paragraphs>
  <ScaleCrop>false</ScaleCrop>
  <Company>SPecialiST RePack</Company>
  <LinksUpToDate>false</LinksUpToDate>
  <CharactersWithSpaces>4626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Пырсин</dc:creator>
  <cp:keywords/>
  <dc:description/>
  <cp:lastModifiedBy>Олег Пырсин</cp:lastModifiedBy>
  <cp:revision>1</cp:revision>
  <dcterms:created xsi:type="dcterms:W3CDTF">2020-06-05T10:43:00Z</dcterms:created>
  <dcterms:modified xsi:type="dcterms:W3CDTF">2020-06-05T10:44:00Z</dcterms:modified>
</cp:coreProperties>
</file>